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Course Title: Parenting/Child Development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Grade Level: 9-12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Semester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Students will learn about the many facets of having children and parenting or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just caring for children. Topics will begin at prenatal care and end with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parenting children from birth to six. Physical, mental, emotional and social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aspects of parenting will be covered as well as the impact of a child on family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life. Health and safety of children both before and after birth will be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emphasized.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