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Pre-Algebra Saxon Math Course 3</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Algebra is a major emphasis in this course.  Students will review number and operations, measurement and conversions, perimeter and area, and finding various measures of central tendency.  Students will recognize the underlying plot in word problems and to use equations to model the plot.  Students will solve the equations they have written to represent word problems.  This will be achieved through power-up, new concepts, written practice and assessments.</w:t>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